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850" w:rsidRDefault="00367850" w:rsidP="00367850">
      <w:pPr>
        <w:jc w:val="center"/>
        <w:rPr>
          <w:b/>
          <w:bCs/>
        </w:rPr>
      </w:pPr>
      <w:proofErr w:type="gramStart"/>
      <w:r>
        <w:rPr>
          <w:b/>
        </w:rPr>
        <w:t>ВНЕСЕНИЕ  ИЗМЕНЕНИЙ</w:t>
      </w:r>
      <w:proofErr w:type="gramEnd"/>
      <w:r>
        <w:rPr>
          <w:b/>
        </w:rPr>
        <w:t xml:space="preserve">  В ИЗВЕЩЕНИЕ</w:t>
      </w:r>
    </w:p>
    <w:p w:rsidR="00367850" w:rsidRDefault="00367850" w:rsidP="00367850">
      <w:pPr>
        <w:jc w:val="center"/>
        <w:rPr>
          <w:b/>
        </w:rPr>
      </w:pPr>
      <w:r w:rsidRPr="00367850">
        <w:rPr>
          <w:b/>
        </w:rPr>
        <w:t>№21000028100000000002</w:t>
      </w:r>
      <w:r w:rsidR="00D633DC">
        <w:rPr>
          <w:b/>
        </w:rPr>
        <w:t xml:space="preserve"> </w:t>
      </w:r>
      <w:r>
        <w:rPr>
          <w:b/>
        </w:rPr>
        <w:t xml:space="preserve">от </w:t>
      </w:r>
      <w:r>
        <w:rPr>
          <w:b/>
        </w:rPr>
        <w:t>24.07</w:t>
      </w:r>
      <w:r>
        <w:rPr>
          <w:b/>
        </w:rPr>
        <w:t>.202</w:t>
      </w:r>
      <w:r>
        <w:rPr>
          <w:b/>
        </w:rPr>
        <w:t xml:space="preserve">6 </w:t>
      </w:r>
      <w:r>
        <w:rPr>
          <w:b/>
        </w:rPr>
        <w:t>г</w:t>
      </w:r>
      <w:r>
        <w:rPr>
          <w:b/>
        </w:rPr>
        <w:t>.</w:t>
      </w:r>
    </w:p>
    <w:p w:rsidR="00367850" w:rsidRDefault="00367850" w:rsidP="00367850">
      <w:pPr>
        <w:jc w:val="center"/>
        <w:rPr>
          <w:b/>
          <w:bCs/>
        </w:rPr>
      </w:pPr>
    </w:p>
    <w:p w:rsidR="00367850" w:rsidRDefault="00367850" w:rsidP="00367850">
      <w:pPr>
        <w:jc w:val="center"/>
      </w:pPr>
    </w:p>
    <w:p w:rsidR="00367850" w:rsidRDefault="00367850" w:rsidP="00E37DDE">
      <w:pPr>
        <w:jc w:val="both"/>
      </w:pPr>
    </w:p>
    <w:p w:rsidR="00E37DDE" w:rsidRDefault="00367850" w:rsidP="00E37DDE">
      <w:pPr>
        <w:jc w:val="both"/>
      </w:pPr>
      <w:r>
        <w:t xml:space="preserve">         Изменения   в извещение № </w:t>
      </w:r>
      <w:r w:rsidRPr="002E391A">
        <w:t>21000028100000000002</w:t>
      </w:r>
      <w:r>
        <w:t xml:space="preserve"> от </w:t>
      </w:r>
      <w:r>
        <w:t>24</w:t>
      </w:r>
      <w:r>
        <w:t>.0</w:t>
      </w:r>
      <w:r>
        <w:t>7</w:t>
      </w:r>
      <w:r>
        <w:t>.202</w:t>
      </w:r>
      <w:r>
        <w:t xml:space="preserve">6 </w:t>
      </w:r>
      <w:r>
        <w:t>г</w:t>
      </w:r>
      <w:r>
        <w:t>.</w:t>
      </w:r>
      <w:r>
        <w:t xml:space="preserve">  о проведении</w:t>
      </w:r>
      <w:r w:rsidRPr="002E391A">
        <w:t xml:space="preserve"> </w:t>
      </w:r>
      <w:r>
        <w:t xml:space="preserve">аукциона в электронной форме на </w:t>
      </w:r>
      <w:r w:rsidR="00E37DDE">
        <w:t>п</w:t>
      </w:r>
      <w:r w:rsidR="00E37DDE" w:rsidRPr="00E37DDE">
        <w:t>роведение открытого аукциона в электронной форме по продаже имущества, находящегося в оперативном управлении краевого государственного казённого учреждения «Управление автомобильных дорог по Красноярскому краю»</w:t>
      </w:r>
      <w:r w:rsidR="00E37DDE">
        <w:t xml:space="preserve"> вносятся на основании сведений об актуальном расчетном счете площадки РТС-тендер, направленной технической поддержкой электронной площадки, исправлении технической опечатки в форме заявки и информационном сообщени</w:t>
      </w:r>
      <w:bookmarkStart w:id="0" w:name="_GoBack"/>
      <w:bookmarkEnd w:id="0"/>
      <w:r w:rsidR="00E37DDE">
        <w:t>и</w:t>
      </w:r>
      <w:r w:rsidR="002E391A">
        <w:t>.</w:t>
      </w:r>
    </w:p>
    <w:p w:rsidR="002E391A" w:rsidRPr="00E37DDE" w:rsidRDefault="002E391A" w:rsidP="002E391A">
      <w:pPr>
        <w:ind w:firstLine="567"/>
        <w:jc w:val="both"/>
      </w:pPr>
      <w:r>
        <w:t xml:space="preserve">Данная информация о внесении изменений в Извещение № </w:t>
      </w:r>
      <w:r w:rsidRPr="002E391A">
        <w:t>21000028100000000002</w:t>
      </w:r>
      <w:r>
        <w:t xml:space="preserve"> от </w:t>
      </w:r>
      <w:r>
        <w:t>24</w:t>
      </w:r>
      <w:r>
        <w:t>.0</w:t>
      </w:r>
      <w:r>
        <w:t>7</w:t>
      </w:r>
      <w:r>
        <w:t>.202</w:t>
      </w:r>
      <w:r>
        <w:t xml:space="preserve">6 </w:t>
      </w:r>
      <w:r>
        <w:t>г</w:t>
      </w:r>
      <w:r>
        <w:t>.</w:t>
      </w:r>
      <w:r>
        <w:t xml:space="preserve">  </w:t>
      </w:r>
      <w:proofErr w:type="gramStart"/>
      <w:r>
        <w:t>о</w:t>
      </w:r>
      <w:proofErr w:type="gramEnd"/>
      <w:r>
        <w:t xml:space="preserve"> проведении</w:t>
      </w:r>
      <w:r w:rsidRPr="002E391A">
        <w:t xml:space="preserve"> </w:t>
      </w:r>
      <w:r>
        <w:t xml:space="preserve">аукциона  в электронной форме,  размещена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https://torgi.gov.ru/new  (далее – официальный сайт).  И после размещения на официальном сайте в автоматическом режиме направляется с официального сайта на сайт в информационно-телекоммуникационной сети «Интернет», на котором проводится электронный аукцион по продаже </w:t>
      </w:r>
      <w:r>
        <w:t>имущества.</w:t>
      </w:r>
    </w:p>
    <w:p w:rsidR="00367850" w:rsidRDefault="00367850" w:rsidP="00E37DDE">
      <w:pPr>
        <w:jc w:val="both"/>
      </w:pPr>
    </w:p>
    <w:sectPr w:rsidR="00367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850"/>
    <w:rsid w:val="002E391A"/>
    <w:rsid w:val="00367850"/>
    <w:rsid w:val="00A04DF0"/>
    <w:rsid w:val="00D633DC"/>
    <w:rsid w:val="00E3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E6C4"/>
  <w15:chartTrackingRefBased/>
  <w15:docId w15:val="{DAA24F58-D7B1-47A1-8B45-A39F1EDC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7DDE"/>
    <w:pPr>
      <w:spacing w:before="100" w:beforeAutospacing="1" w:after="100" w:afterAutospacing="1"/>
    </w:pPr>
  </w:style>
  <w:style w:type="character" w:customStyle="1" w:styleId="object">
    <w:name w:val="object"/>
    <w:basedOn w:val="a0"/>
    <w:rsid w:val="00E37DDE"/>
  </w:style>
  <w:style w:type="character" w:styleId="a4">
    <w:name w:val="Hyperlink"/>
    <w:basedOn w:val="a0"/>
    <w:uiPriority w:val="99"/>
    <w:semiHidden/>
    <w:unhideWhenUsed/>
    <w:rsid w:val="00E37D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8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0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81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2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24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23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93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14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6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143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21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092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663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8454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5206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8445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1177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6111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1331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108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00612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94579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98845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07575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3288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431814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165792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21743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2593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037208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645521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5034601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7749950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9226479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5207476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8790669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840397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6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Томилова Татьяна Валерьевна</dc:creator>
  <cp:keywords/>
  <dc:description/>
  <cp:lastModifiedBy>Томилова Татьяна Валерьевна</cp:lastModifiedBy>
  <cp:revision>2</cp:revision>
  <dcterms:created xsi:type="dcterms:W3CDTF">2026-07-27T05:51:00Z</dcterms:created>
  <dcterms:modified xsi:type="dcterms:W3CDTF">2026-07-27T06:05:00Z</dcterms:modified>
</cp:coreProperties>
</file>